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02a1dbe8f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BALVI AS</w:t>
      </w:r>
    </w:p>
    <w:sectPr>
      <w:headerReference xmlns:r="http://schemas.openxmlformats.org/officeDocument/2006/relationships" w:type="default" r:id="R55ef59a95e74428a"/>
      <w:footerReference xmlns:r="http://schemas.openxmlformats.org/officeDocument/2006/relationships" w:type="default" r:id="R68da9cf5828d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BALVI AS   ·   Org.nr 926 148 710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f59a95e74428a" /><Relationship Type="http://schemas.openxmlformats.org/officeDocument/2006/relationships/footer" Target="/word/footer1.xml" Id="R68da9cf5828d4ece" /></Relationships>
</file>