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11b08f7c1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CARACO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CARACO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910ce50e34082"/>
      <w:footerReference xmlns:r="http://schemas.openxmlformats.org/officeDocument/2006/relationships" w:type="default" r:id="R603df87f3497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CARACO AS   ·   Org.nr 926 170 848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CARACO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910ce50e34082" /><Relationship Type="http://schemas.openxmlformats.org/officeDocument/2006/relationships/footer" Target="/word/footer1.xml" Id="R603df87f34974ed3" /></Relationships>
</file>