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6da5859ed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VINDKAST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VINDKAST AS</w:t>
      </w:r>
    </w:p>
    <w:sectPr>
      <w:headerReference xmlns:r="http://schemas.openxmlformats.org/officeDocument/2006/relationships" w:type="default" r:id="R46695e9b434b45cc"/>
      <w:footerReference xmlns:r="http://schemas.openxmlformats.org/officeDocument/2006/relationships" w:type="default" r:id="R667ae59b077b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VINDKAST AS   ·   Org.nr 926 172 190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95e9b434b45cc" /><Relationship Type="http://schemas.openxmlformats.org/officeDocument/2006/relationships/footer" Target="/word/footer1.xml" Id="R667ae59b077b4a12" /></Relationships>
</file>