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ec95c4e6d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LANGLI-INVEST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LANGLI-INVEST AS</w:t>
      </w:r>
    </w:p>
    <w:sectPr>
      <w:headerReference xmlns:r="http://schemas.openxmlformats.org/officeDocument/2006/relationships" w:type="default" r:id="R4bc0b499b525478c"/>
      <w:footerReference xmlns:r="http://schemas.openxmlformats.org/officeDocument/2006/relationships" w:type="default" r:id="R517c9890d25c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LANGLI-INVEST AS   ·   Org.nr 926 182 773   ·   Batteriveien 124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0b499b525478c" /><Relationship Type="http://schemas.openxmlformats.org/officeDocument/2006/relationships/footer" Target="/word/footer1.xml" Id="R517c9890d25c4249" /></Relationships>
</file>