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56cc90913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fbebc6de94627"/>
      <w:footerReference xmlns:r="http://schemas.openxmlformats.org/officeDocument/2006/relationships" w:type="default" r:id="Rf5bfa1613a24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 INVESTMENT AS   ·   Org.nr 926 183 494   ·   Råtun 220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fbebc6de94627" /><Relationship Type="http://schemas.openxmlformats.org/officeDocument/2006/relationships/footer" Target="/word/footer1.xml" Id="Rf5bfa1613a2447fe" /></Relationships>
</file>