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0daa18e8549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MORRADI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MORRADI INVEST AS</w:t>
      </w:r>
    </w:p>
    <w:sectPr>
      <w:headerReference xmlns:r="http://schemas.openxmlformats.org/officeDocument/2006/relationships" w:type="default" r:id="Re32bdc0acc784898"/>
      <w:footerReference xmlns:r="http://schemas.openxmlformats.org/officeDocument/2006/relationships" w:type="default" r:id="R7df5ed2a9014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MORRADI INVEST AS   ·   Org.nr 926 202 588   ·   v/ Eivind Hjelle, Kvernhusveien 11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MORRADI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bdc0acc784898" /><Relationship Type="http://schemas.openxmlformats.org/officeDocument/2006/relationships/footer" Target="/word/footer1.xml" Id="R7df5ed2a90144246" /></Relationships>
</file>