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d6ef173fd47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MORRADI INVEST AS</w:t>
      </w:r>
    </w:p>
    <w:sectPr>
      <w:headerReference xmlns:r="http://schemas.openxmlformats.org/officeDocument/2006/relationships" w:type="default" r:id="R47579494eb0240ca"/>
      <w:footerReference xmlns:r="http://schemas.openxmlformats.org/officeDocument/2006/relationships" w:type="default" r:id="R4041be10c643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MORRADI INVEST AS   ·   Org.nr 926 202 588   ·   v/ Eivind Hjelle, Kvernhusveien 11   ·   3121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MORRADI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79494eb0240ca" /><Relationship Type="http://schemas.openxmlformats.org/officeDocument/2006/relationships/footer" Target="/word/footer1.xml" Id="R4041be10c6434389" /></Relationships>
</file>