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d97a5adcf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PHILOSOPHIE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PHILOSOPHIE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ec4a14eda4508"/>
      <w:footerReference xmlns:r="http://schemas.openxmlformats.org/officeDocument/2006/relationships" w:type="default" r:id="R05f5fbcbd7a9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PHILOSOPHIE AS   ·   Org.nr 926 278 177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PHILOSOPHIE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ec4a14eda4508" /><Relationship Type="http://schemas.openxmlformats.org/officeDocument/2006/relationships/footer" Target="/word/footer1.xml" Id="R05f5fbcbd7a9407d" /></Relationships>
</file>