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69c509c40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PHILOSOPHIE AS</w:t>
      </w:r>
    </w:p>
    <w:sectPr>
      <w:headerReference xmlns:r="http://schemas.openxmlformats.org/officeDocument/2006/relationships" w:type="default" r:id="R09cc30d664ad4bac"/>
      <w:footerReference xmlns:r="http://schemas.openxmlformats.org/officeDocument/2006/relationships" w:type="default" r:id="Rcea5c2fb1682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PHILOSOPHIE AS   ·   Org.nr 926 278 177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PHILOSOPHIE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c30d664ad4bac" /><Relationship Type="http://schemas.openxmlformats.org/officeDocument/2006/relationships/footer" Target="/word/footer1.xml" Id="Rcea5c2fb16824e00" /></Relationships>
</file>