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6bdda23a9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2A INVESTMENTS AS.</w:t>
      </w:r>
    </w:p>
    <w:sectPr>
      <w:headerReference xmlns:r="http://schemas.openxmlformats.org/officeDocument/2006/relationships" w:type="default" r:id="Re801a4a8d89b4b73"/>
      <w:footerReference xmlns:r="http://schemas.openxmlformats.org/officeDocument/2006/relationships" w:type="default" r:id="R3c900498121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1a4a8d89b4b73" /><Relationship Type="http://schemas.openxmlformats.org/officeDocument/2006/relationships/footer" Target="/word/footer1.xml" Id="R3c90049812164d67" /></Relationships>
</file>