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5393c2eb2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PKLIED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PKLIED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d35b2d3c5f499e"/>
      <w:footerReference xmlns:r="http://schemas.openxmlformats.org/officeDocument/2006/relationships" w:type="default" r:id="Rddc946ad2176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PKLIED INVEST AS   ·   Org.nr 926 324 462   ·   c/o Per Christian Lied, Bleikerfaret 91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PKLIED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35b2d3c5f499e" /><Relationship Type="http://schemas.openxmlformats.org/officeDocument/2006/relationships/footer" Target="/word/footer1.xml" Id="Rddc946ad21764db6" /></Relationships>
</file>