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5cc86f880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PKLIED INVEST AS</w:t>
      </w:r>
    </w:p>
    <w:sectPr>
      <w:headerReference xmlns:r="http://schemas.openxmlformats.org/officeDocument/2006/relationships" w:type="default" r:id="R65676ac2512d42a5"/>
      <w:footerReference xmlns:r="http://schemas.openxmlformats.org/officeDocument/2006/relationships" w:type="default" r:id="R1d6e7198faad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PKLIED INVEST AS   ·   Org.nr 926 324 462   ·   c/o Per Christian Lied, Bleikerfaret 91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PKLIED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76ac2512d42a5" /><Relationship Type="http://schemas.openxmlformats.org/officeDocument/2006/relationships/footer" Target="/word/footer1.xml" Id="R1d6e7198faad4a7d" /></Relationships>
</file>