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ffacc7513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ENTREPRENØR AS</w:t>
      </w:r>
    </w:p>
    <w:sectPr>
      <w:headerReference xmlns:r="http://schemas.openxmlformats.org/officeDocument/2006/relationships" w:type="default" r:id="R979c559a9d4046eb"/>
      <w:footerReference xmlns:r="http://schemas.openxmlformats.org/officeDocument/2006/relationships" w:type="default" r:id="Re25fef2f8278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ENTREPRENØR AS   ·   Org.nr 926 334 743   ·   Røyslandsdalen 67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c559a9d4046eb" /><Relationship Type="http://schemas.openxmlformats.org/officeDocument/2006/relationships/footer" Target="/word/footer1.xml" Id="Re25fef2f8278486a" /></Relationships>
</file>