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6c47b93cd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II AS</w:t>
      </w:r>
    </w:p>
    <w:sectPr>
      <w:headerReference xmlns:r="http://schemas.openxmlformats.org/officeDocument/2006/relationships" w:type="default" r:id="R9a37b6ef12c84014"/>
      <w:footerReference xmlns:r="http://schemas.openxmlformats.org/officeDocument/2006/relationships" w:type="default" r:id="R6d3cffdf0568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II AS   ·   Org.nr 926 335 596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7b6ef12c84014" /><Relationship Type="http://schemas.openxmlformats.org/officeDocument/2006/relationships/footer" Target="/word/footer1.xml" Id="R6d3cffdf05684947" /></Relationships>
</file>