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d1e4ea5ab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MEDIA ACCESS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MEDIA ACCESS AS</w:t>
      </w:r>
    </w:p>
    <w:sectPr>
      <w:headerReference xmlns:r="http://schemas.openxmlformats.org/officeDocument/2006/relationships" w:type="default" r:id="R6090bdff0c6346d5"/>
      <w:footerReference xmlns:r="http://schemas.openxmlformats.org/officeDocument/2006/relationships" w:type="default" r:id="R248536f84bf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MEDIA ACCESS AS   ·   Org.nr 926 359 363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MEDIA ACCESS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0bdff0c6346d5" /><Relationship Type="http://schemas.openxmlformats.org/officeDocument/2006/relationships/footer" Target="/word/footer1.xml" Id="R248536f84bfd4ae0" /></Relationships>
</file>