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75645b85c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NYGAARD INVESTING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 INVESTING AS</w:t>
      </w:r>
    </w:p>
    <w:sectPr>
      <w:headerReference xmlns:r="http://schemas.openxmlformats.org/officeDocument/2006/relationships" w:type="default" r:id="R7afafe3b30594747"/>
      <w:footerReference xmlns:r="http://schemas.openxmlformats.org/officeDocument/2006/relationships" w:type="default" r:id="R04d544ef9b3f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afe3b30594747" /><Relationship Type="http://schemas.openxmlformats.org/officeDocument/2006/relationships/footer" Target="/word/footer1.xml" Id="R04d544ef9b3f48ee" /></Relationships>
</file>