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7e2028a7b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4f084dfc147aa"/>
      <w:footerReference xmlns:r="http://schemas.openxmlformats.org/officeDocument/2006/relationships" w:type="default" r:id="Rca82368a8960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BYDAL INVEST AS   ·   Org.nr 926 490 478   ·   Beddingen 20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4f084dfc147aa" /><Relationship Type="http://schemas.openxmlformats.org/officeDocument/2006/relationships/footer" Target="/word/footer1.xml" Id="Rca82368a8960428c" /></Relationships>
</file>