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3cb7d3dda441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BYDAL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BYDAL INVEST AS</w:t>
      </w:r>
    </w:p>
    <w:sectPr>
      <w:headerReference xmlns:r="http://schemas.openxmlformats.org/officeDocument/2006/relationships" w:type="default" r:id="R4844a1d7e26842c0"/>
      <w:footerReference xmlns:r="http://schemas.openxmlformats.org/officeDocument/2006/relationships" w:type="default" r:id="Ra621a4612be949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BYDAL INVEST AS   ·   Org.nr 926 490 478   ·   Beddingen 20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BYDAL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44a1d7e26842c0" /><Relationship Type="http://schemas.openxmlformats.org/officeDocument/2006/relationships/footer" Target="/word/footer1.xml" Id="Ra621a4612be949f9" /></Relationships>
</file>