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58bd8008848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BYDAL INVEST AS</w:t>
      </w:r>
    </w:p>
    <w:sectPr>
      <w:headerReference xmlns:r="http://schemas.openxmlformats.org/officeDocument/2006/relationships" w:type="default" r:id="Rc0e028d925174752"/>
      <w:footerReference xmlns:r="http://schemas.openxmlformats.org/officeDocument/2006/relationships" w:type="default" r:id="Rf4e9c7663efe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BYDAL INVEST AS   ·   Org.nr 926 490 478   ·   Beddingen 20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028d925174752" /><Relationship Type="http://schemas.openxmlformats.org/officeDocument/2006/relationships/footer" Target="/word/footer1.xml" Id="Rf4e9c7663efe4ebc" /></Relationships>
</file>