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a4bd4cb6343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DOGLINE AS</w:t>
      </w:r>
    </w:p>
    <w:sectPr>
      <w:headerReference xmlns:r="http://schemas.openxmlformats.org/officeDocument/2006/relationships" w:type="default" r:id="Ra0d8be28a3ac4347"/>
      <w:footerReference xmlns:r="http://schemas.openxmlformats.org/officeDocument/2006/relationships" w:type="default" r:id="R77fd36ea7352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DOGLINE AS   ·   Org.nr 926 506 021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DOGLINE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8be28a3ac4347" /><Relationship Type="http://schemas.openxmlformats.org/officeDocument/2006/relationships/footer" Target="/word/footer1.xml" Id="R77fd36ea73524fb1" /></Relationships>
</file>