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e211e8c87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MADONE AS</w:t>
      </w:r>
    </w:p>
    <w:sectPr>
      <w:headerReference xmlns:r="http://schemas.openxmlformats.org/officeDocument/2006/relationships" w:type="default" r:id="R46d5a3b1c07e44e5"/>
      <w:footerReference xmlns:r="http://schemas.openxmlformats.org/officeDocument/2006/relationships" w:type="default" r:id="R63e8a8928012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5a3b1c07e44e5" /><Relationship Type="http://schemas.openxmlformats.org/officeDocument/2006/relationships/footer" Target="/word/footer1.xml" Id="R63e8a89280124c23" /></Relationships>
</file>