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b77ab670b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MADONE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MADONE AS</w:t>
      </w:r>
    </w:p>
    <w:sectPr>
      <w:headerReference xmlns:r="http://schemas.openxmlformats.org/officeDocument/2006/relationships" w:type="default" r:id="R78fc283c8a7f4f3a"/>
      <w:footerReference xmlns:r="http://schemas.openxmlformats.org/officeDocument/2006/relationships" w:type="default" r:id="R75138d8fdf9c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c283c8a7f4f3a" /><Relationship Type="http://schemas.openxmlformats.org/officeDocument/2006/relationships/footer" Target="/word/footer1.xml" Id="R75138d8fdf9c4c66" /></Relationships>
</file>