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da4b769a53492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[Sted / Teams]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COPH INVEST AS.</w:t>
      </w:r>
    </w:p>
    <w:sectPr>
      <w:headerReference xmlns:r="http://schemas.openxmlformats.org/officeDocument/2006/relationships" w:type="default" r:id="R22b43a60d5cb4faf"/>
      <w:footerReference xmlns:r="http://schemas.openxmlformats.org/officeDocument/2006/relationships" w:type="default" r:id="Rf6881751b71a42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COPH INVEST AS   ·   Org.nr 926 598 708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COPH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b43a60d5cb4faf" /><Relationship Type="http://schemas.openxmlformats.org/officeDocument/2006/relationships/footer" Target="/word/footer1.xml" Id="Rf6881751b71a42a2" /></Relationships>
</file>