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aa153bc4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CAPITAL AS</w:t>
      </w:r>
    </w:p>
    <w:sectPr>
      <w:headerReference xmlns:r="http://schemas.openxmlformats.org/officeDocument/2006/relationships" w:type="default" r:id="R7932534dd0124fcd"/>
      <w:footerReference xmlns:r="http://schemas.openxmlformats.org/officeDocument/2006/relationships" w:type="default" r:id="Rc188f013bd39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CAPITAL AS   ·   Org.nr 926 622 935   ·   Austadkroken 20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534dd0124fcd" /><Relationship Type="http://schemas.openxmlformats.org/officeDocument/2006/relationships/footer" Target="/word/footer1.xml" Id="Rc188f013bd394015" /></Relationships>
</file>