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57c7a556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CAPITAL AS</w:t>
      </w:r>
    </w:p>
    <w:sectPr>
      <w:headerReference xmlns:r="http://schemas.openxmlformats.org/officeDocument/2006/relationships" w:type="default" r:id="R147c8ae4426d41f7"/>
      <w:footerReference xmlns:r="http://schemas.openxmlformats.org/officeDocument/2006/relationships" w:type="default" r:id="R9eea70495ec2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CAPITAL AS   ·   Org.nr 926 622 935   ·   Austadkroken 20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c8ae4426d41f7" /><Relationship Type="http://schemas.openxmlformats.org/officeDocument/2006/relationships/footer" Target="/word/footer1.xml" Id="R9eea70495ec24601" /></Relationships>
</file>