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89d6ea02d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KORNERUD AS</w:t>
      </w:r>
    </w:p>
    <w:sectPr>
      <w:headerReference xmlns:r="http://schemas.openxmlformats.org/officeDocument/2006/relationships" w:type="default" r:id="Radced856c1cd4960"/>
      <w:footerReference xmlns:r="http://schemas.openxmlformats.org/officeDocument/2006/relationships" w:type="default" r:id="R7eabd41ad9ee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KORNERUD AS   ·   Org.nr 926 662 074   ·   Grindavegen 329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ed856c1cd4960" /><Relationship Type="http://schemas.openxmlformats.org/officeDocument/2006/relationships/footer" Target="/word/footer1.xml" Id="R7eabd41ad9ee4dbf" /></Relationships>
</file>