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7bf2c130c749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 WEIDER INVEST AS</w:t>
      </w:r>
    </w:p>
    <w:sectPr>
      <w:headerReference xmlns:r="http://schemas.openxmlformats.org/officeDocument/2006/relationships" w:type="default" r:id="R7e3aaed8550b49c2"/>
      <w:footerReference xmlns:r="http://schemas.openxmlformats.org/officeDocument/2006/relationships" w:type="default" r:id="R6adae698449a4e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 WEIDER INVEST AS   ·   Org.nr 926 675 834   ·   c/o Marikove Industrier AS,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 WEIDER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3aaed8550b49c2" /><Relationship Type="http://schemas.openxmlformats.org/officeDocument/2006/relationships/footer" Target="/word/footer1.xml" Id="R6adae698449a4ebf" /></Relationships>
</file>