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7ddd032d2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 MATHISEN AS</w:t>
      </w:r>
    </w:p>
    <w:sectPr>
      <w:headerReference xmlns:r="http://schemas.openxmlformats.org/officeDocument/2006/relationships" w:type="default" r:id="Rf149ef5ea9b840a9"/>
      <w:footerReference xmlns:r="http://schemas.openxmlformats.org/officeDocument/2006/relationships" w:type="default" r:id="R4d6cff47eeac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 MATHISEN AS   ·   Org.nr 926 727 338   ·   Sjuestokkveien 97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 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9ef5ea9b840a9" /><Relationship Type="http://schemas.openxmlformats.org/officeDocument/2006/relationships/footer" Target="/word/footer1.xml" Id="R4d6cff47eeac4600" /></Relationships>
</file>