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a48de2be844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KLKJ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KLKJ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f6499544c2488f"/>
      <w:footerReference xmlns:r="http://schemas.openxmlformats.org/officeDocument/2006/relationships" w:type="default" r:id="R5df65d1b10b5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KLKJ INVEST AS   ·   Org.nr 926 807 366   ·   C/O Katarina Lindøen-Kjellnes, Friggs veg 13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KLKJ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f6499544c2488f" /><Relationship Type="http://schemas.openxmlformats.org/officeDocument/2006/relationships/footer" Target="/word/footer1.xml" Id="R5df65d1b10b54a13" /></Relationships>
</file>