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e53349785647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SULETIND AS</w:t>
      </w:r>
    </w:p>
    <w:sectPr>
      <w:headerReference xmlns:r="http://schemas.openxmlformats.org/officeDocument/2006/relationships" w:type="default" r:id="Rc653efe6389448ea"/>
      <w:footerReference xmlns:r="http://schemas.openxmlformats.org/officeDocument/2006/relationships" w:type="default" r:id="R56c3abd428bc45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SULETIND AS   ·   Org.nr 926 808 745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53efe6389448ea" /><Relationship Type="http://schemas.openxmlformats.org/officeDocument/2006/relationships/footer" Target="/word/footer1.xml" Id="R56c3abd428bc4565" /></Relationships>
</file>