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d8e30e70a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BRUNLANES ROYALKAPITAL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BRUNLANES ROYALKAPITAL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87754088640ce"/>
      <w:footerReference xmlns:r="http://schemas.openxmlformats.org/officeDocument/2006/relationships" w:type="default" r:id="Rc88b3a967753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BRUNLANES ROYALKAPITAL AS   ·   Org.nr 926 809 113   ·   c/o Brunlanes Eiendom AS, Sanden 1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BRUNLANES ROYALKAPITAL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87754088640ce" /><Relationship Type="http://schemas.openxmlformats.org/officeDocument/2006/relationships/footer" Target="/word/footer1.xml" Id="Rc88b3a9677534615" /></Relationships>
</file>