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98540e96548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AYOND GROUP AS.</w:t>
      </w:r>
    </w:p>
    <w:sectPr>
      <w:headerReference xmlns:r="http://schemas.openxmlformats.org/officeDocument/2006/relationships" w:type="default" r:id="Rffa914cf70474852"/>
      <w:footerReference xmlns:r="http://schemas.openxmlformats.org/officeDocument/2006/relationships" w:type="default" r:id="R9e1cf568de0a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AYOND GROUP AS   ·   Org.nr 926 811 827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AYOND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914cf70474852" /><Relationship Type="http://schemas.openxmlformats.org/officeDocument/2006/relationships/footer" Target="/word/footer1.xml" Id="R9e1cf568de0a497f" /></Relationships>
</file>