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e6c5b57f2a46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AYOND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AYOND GROUP AS</w:t>
      </w:r>
    </w:p>
    <w:sectPr>
      <w:headerReference xmlns:r="http://schemas.openxmlformats.org/officeDocument/2006/relationships" w:type="default" r:id="R8eda6328ae0a43b4"/>
      <w:footerReference xmlns:r="http://schemas.openxmlformats.org/officeDocument/2006/relationships" w:type="default" r:id="Rca7e2e88db5543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AYOND GROUP AS   ·   Org.nr 926 811 827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AYOND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da6328ae0a43b4" /><Relationship Type="http://schemas.openxmlformats.org/officeDocument/2006/relationships/footer" Target="/word/footer1.xml" Id="Rca7e2e88db55431f" /></Relationships>
</file>