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9656803d6584da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AYOND GROUP AS</w:t>
      </w:r>
    </w:p>
    <w:sectPr>
      <w:headerReference xmlns:r="http://schemas.openxmlformats.org/officeDocument/2006/relationships" w:type="default" r:id="Rbea776484b3c408c"/>
      <w:footerReference xmlns:r="http://schemas.openxmlformats.org/officeDocument/2006/relationships" w:type="default" r:id="Rbe24cfba14ce45e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AYOND GROUP AS   ·   Org.nr 926 811 827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AYOND GROUP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ea776484b3c408c" /><Relationship Type="http://schemas.openxmlformats.org/officeDocument/2006/relationships/footer" Target="/word/footer1.xml" Id="Rbe24cfba14ce45ec" /></Relationships>
</file>