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a1b89be4a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 SALVESEN HUNDEFRISØR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 SALVESEN HUNDEFRISØR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5de6c233d4f20"/>
      <w:footerReference xmlns:r="http://schemas.openxmlformats.org/officeDocument/2006/relationships" w:type="default" r:id="Rb693ebaee134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 SALVESEN HUNDEFRISØR   ·   Org.nr 926 824 716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 SALVESEN HUNDEFRISØR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de6c233d4f20" /><Relationship Type="http://schemas.openxmlformats.org/officeDocument/2006/relationships/footer" Target="/word/footer1.xml" Id="Rb693ebaee1344203" /></Relationships>
</file>