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3046c7bf24f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TBL-E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TBL-E AS</w:t>
      </w:r>
    </w:p>
    <w:sectPr>
      <w:headerReference xmlns:r="http://schemas.openxmlformats.org/officeDocument/2006/relationships" w:type="default" r:id="R0f5ee22e4c20465b"/>
      <w:footerReference xmlns:r="http://schemas.openxmlformats.org/officeDocument/2006/relationships" w:type="default" r:id="R9ca51f780fc8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TBL-E AS   ·   Org.nr 926 849 573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TBL-E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ee22e4c20465b" /><Relationship Type="http://schemas.openxmlformats.org/officeDocument/2006/relationships/footer" Target="/word/footer1.xml" Id="R9ca51f780fc84617" /></Relationships>
</file>