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ef5d4b177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HUDKLINIKK AS</w:t>
      </w:r>
    </w:p>
    <w:sectPr>
      <w:headerReference xmlns:r="http://schemas.openxmlformats.org/officeDocument/2006/relationships" w:type="default" r:id="R715bcb7cef0247f1"/>
      <w:footerReference xmlns:r="http://schemas.openxmlformats.org/officeDocument/2006/relationships" w:type="default" r:id="Raf2069833727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HUDKLINIKK AS   ·   Org.nr 926 853 635   ·   Langbryggen 1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HUDKLINIKK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bcb7cef0247f1" /><Relationship Type="http://schemas.openxmlformats.org/officeDocument/2006/relationships/footer" Target="/word/footer1.xml" Id="Raf20698337274cc6" /></Relationships>
</file>