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ea0b38a2d24d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CALICO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CALICO AS</w:t>
      </w:r>
    </w:p>
    <w:sectPr>
      <w:headerReference xmlns:r="http://schemas.openxmlformats.org/officeDocument/2006/relationships" w:type="default" r:id="Rf9d2a4c469964b3d"/>
      <w:footerReference xmlns:r="http://schemas.openxmlformats.org/officeDocument/2006/relationships" w:type="default" r:id="R1688c95023ea43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CALICO AS   ·   Org.nr 926 898 515   ·   Dronning Eufemias gate 51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d2a4c469964b3d" /><Relationship Type="http://schemas.openxmlformats.org/officeDocument/2006/relationships/footer" Target="/word/footer1.xml" Id="R1688c95023ea43c0" /></Relationships>
</file>