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c0cbac494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 MANAGEMENT AS, org.nr 926 935 216,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b766f954f0454da1"/>
      <w:footerReference xmlns:r="http://schemas.openxmlformats.org/officeDocument/2006/relationships" w:type="default" r:id="R5022f8fc3259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6f954f0454da1" /><Relationship Type="http://schemas.openxmlformats.org/officeDocument/2006/relationships/footer" Target="/word/footer1.xml" Id="R5022f8fc3259456b" /></Relationships>
</file>