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cb0fe5db0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TOPCO AS</w:t>
      </w:r>
    </w:p>
    <w:sectPr>
      <w:headerReference xmlns:r="http://schemas.openxmlformats.org/officeDocument/2006/relationships" w:type="default" r:id="R68661317deb243a2"/>
      <w:footerReference xmlns:r="http://schemas.openxmlformats.org/officeDocument/2006/relationships" w:type="default" r:id="Rcb93a396fbcf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TOPCO AS   ·   Org.nr 926 970 542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61317deb243a2" /><Relationship Type="http://schemas.openxmlformats.org/officeDocument/2006/relationships/footer" Target="/word/footer1.xml" Id="Rcb93a396fbcf4632" /></Relationships>
</file>