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3e32e98154c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DYRLEGEKONTOR AS</w:t>
      </w:r>
    </w:p>
    <w:sectPr>
      <w:headerReference xmlns:r="http://schemas.openxmlformats.org/officeDocument/2006/relationships" w:type="default" r:id="R790c6b5661cf475d"/>
      <w:footerReference xmlns:r="http://schemas.openxmlformats.org/officeDocument/2006/relationships" w:type="default" r:id="R161b26a9443c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DYRLEGEKONTOR AS   ·   Org.nr 927 026 708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DYRLEGEKONTOR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c6b5661cf475d" /><Relationship Type="http://schemas.openxmlformats.org/officeDocument/2006/relationships/footer" Target="/word/footer1.xml" Id="R161b26a9443c4ed5" /></Relationships>
</file>