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51d0ff5d6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EQUINE AS</w:t>
      </w:r>
    </w:p>
    <w:sectPr>
      <w:headerReference xmlns:r="http://schemas.openxmlformats.org/officeDocument/2006/relationships" w:type="default" r:id="Ra9d0c6cdbf1b4140"/>
      <w:footerReference xmlns:r="http://schemas.openxmlformats.org/officeDocument/2006/relationships" w:type="default" r:id="R76cd15f81a9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EQUINE AS   ·   Org.nr 927 043 815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EQUINE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0c6cdbf1b4140" /><Relationship Type="http://schemas.openxmlformats.org/officeDocument/2006/relationships/footer" Target="/word/footer1.xml" Id="R76cd15f81a9442dc" /></Relationships>
</file>