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bbe969e1d4a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GJENSIDIGE MOBILITY GROUP AS.</w:t>
      </w:r>
    </w:p>
    <w:sectPr>
      <w:headerReference xmlns:r="http://schemas.openxmlformats.org/officeDocument/2006/relationships" w:type="default" r:id="Rdced3bf99dd148ec"/>
      <w:footerReference xmlns:r="http://schemas.openxmlformats.org/officeDocument/2006/relationships" w:type="default" r:id="R638dd58333e4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MOBILITY GROUP AS   ·   Org.nr 927 075 385   ·   Schweigaards gate 21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d3bf99dd148ec" /><Relationship Type="http://schemas.openxmlformats.org/officeDocument/2006/relationships/footer" Target="/word/footer1.xml" Id="R638dd58333e44841" /></Relationships>
</file>