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a8fae96c54b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 MOBILITY GROUP AS</w:t>
      </w:r>
    </w:p>
    <w:sectPr>
      <w:headerReference xmlns:r="http://schemas.openxmlformats.org/officeDocument/2006/relationships" w:type="default" r:id="Rd81f94aeae2d4f43"/>
      <w:footerReference xmlns:r="http://schemas.openxmlformats.org/officeDocument/2006/relationships" w:type="default" r:id="Rcbadc202f933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MOBILITY GROUP AS   ·   Org.nr 927 075 385   ·   Schweigaards gate 21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f94aeae2d4f43" /><Relationship Type="http://schemas.openxmlformats.org/officeDocument/2006/relationships/footer" Target="/word/footer1.xml" Id="Rcbadc202f933423a" /></Relationships>
</file>