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e8318f7d0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FBA2021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FBA2021 AS</w:t>
      </w:r>
    </w:p>
    <w:sectPr>
      <w:headerReference xmlns:r="http://schemas.openxmlformats.org/officeDocument/2006/relationships" w:type="default" r:id="R4a12e951432e4f27"/>
      <w:footerReference xmlns:r="http://schemas.openxmlformats.org/officeDocument/2006/relationships" w:type="default" r:id="Re1aa6ff67b48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FBA2021 AS   ·   Org.nr 927 101 262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2e951432e4f27" /><Relationship Type="http://schemas.openxmlformats.org/officeDocument/2006/relationships/footer" Target="/word/footer1.xml" Id="Re1aa6ff67b484a25" /></Relationships>
</file>