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3a6e8584b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FBA2021 AS</w:t>
      </w:r>
    </w:p>
    <w:sectPr>
      <w:headerReference xmlns:r="http://schemas.openxmlformats.org/officeDocument/2006/relationships" w:type="default" r:id="Rd34f5e6cf70141d5"/>
      <w:footerReference xmlns:r="http://schemas.openxmlformats.org/officeDocument/2006/relationships" w:type="default" r:id="R350e58542a1d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FBA2021 AS   ·   Org.nr 927 101 262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f5e6cf70141d5" /><Relationship Type="http://schemas.openxmlformats.org/officeDocument/2006/relationships/footer" Target="/word/footer1.xml" Id="R350e58542a1d4def" /></Relationships>
</file>