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fff50ba3345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LOCKERTSEN AS</w:t>
      </w:r>
    </w:p>
    <w:sectPr>
      <w:headerReference xmlns:r="http://schemas.openxmlformats.org/officeDocument/2006/relationships" w:type="default" r:id="R75ee0950c3e54eb1"/>
      <w:footerReference xmlns:r="http://schemas.openxmlformats.org/officeDocument/2006/relationships" w:type="default" r:id="R6a4e9fff83a3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e0950c3e54eb1" /><Relationship Type="http://schemas.openxmlformats.org/officeDocument/2006/relationships/footer" Target="/word/footer1.xml" Id="R6a4e9fff83a3465b" /></Relationships>
</file>