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fe5b99388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SOLAND AS.</w:t>
      </w:r>
    </w:p>
    <w:sectPr>
      <w:headerReference xmlns:r="http://schemas.openxmlformats.org/officeDocument/2006/relationships" w:type="default" r:id="R184ecb6bb4234cf6"/>
      <w:footerReference xmlns:r="http://schemas.openxmlformats.org/officeDocument/2006/relationships" w:type="default" r:id="R9d1dc6375a6f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ecb6bb4234cf6" /><Relationship Type="http://schemas.openxmlformats.org/officeDocument/2006/relationships/footer" Target="/word/footer1.xml" Id="R9d1dc6375a6f4784" /></Relationships>
</file>