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2932d1a0f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MAIKEN LEONARDSEN AS</w:t>
      </w:r>
    </w:p>
    <w:sectPr>
      <w:headerReference xmlns:r="http://schemas.openxmlformats.org/officeDocument/2006/relationships" w:type="default" r:id="R475793ef77ed4906"/>
      <w:footerReference xmlns:r="http://schemas.openxmlformats.org/officeDocument/2006/relationships" w:type="default" r:id="R682959b082e2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793ef77ed4906" /><Relationship Type="http://schemas.openxmlformats.org/officeDocument/2006/relationships/footer" Target="/word/footer1.xml" Id="R682959b082e24f75" /></Relationships>
</file>