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246d7abc8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ART ATTACK AS.</w:t>
      </w:r>
    </w:p>
    <w:sectPr>
      <w:headerReference xmlns:r="http://schemas.openxmlformats.org/officeDocument/2006/relationships" w:type="default" r:id="Rb08ea8f3845d4e66"/>
      <w:footerReference xmlns:r="http://schemas.openxmlformats.org/officeDocument/2006/relationships" w:type="default" r:id="Rb0cef57df512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ATTACK AS   ·   Org.nr 927 303 280   ·   c/o Media Access AS, Grundingen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ATTACK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ea8f3845d4e66" /><Relationship Type="http://schemas.openxmlformats.org/officeDocument/2006/relationships/footer" Target="/word/footer1.xml" Id="Rb0cef57df5124cc5" /></Relationships>
</file>